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71CC" w14:textId="387922E9" w:rsidR="00D55E8E" w:rsidRPr="00D55E8E" w:rsidRDefault="00D55E8E" w:rsidP="00D55E8E">
      <w:pPr>
        <w:autoSpaceDE w:val="0"/>
        <w:autoSpaceDN w:val="0"/>
        <w:adjustRightInd w:val="0"/>
        <w:spacing w:before="80"/>
        <w:jc w:val="right"/>
        <w:rPr>
          <w:rFonts w:eastAsia="Calibri"/>
          <w:b/>
          <w:color w:val="000000"/>
          <w:sz w:val="20"/>
          <w:szCs w:val="20"/>
          <w:lang w:eastAsia="en-US"/>
        </w:rPr>
      </w:pPr>
      <w:r w:rsidRPr="00D55E8E">
        <w:rPr>
          <w:rFonts w:eastAsia="Calibri"/>
          <w:b/>
          <w:color w:val="000000"/>
          <w:sz w:val="20"/>
          <w:szCs w:val="20"/>
          <w:lang w:eastAsia="en-US"/>
        </w:rPr>
        <w:t xml:space="preserve">Załącznik nr 1  do Zarządzenia Dyrektora IETU nr </w:t>
      </w:r>
      <w:r>
        <w:rPr>
          <w:rFonts w:eastAsia="Calibri"/>
          <w:b/>
          <w:color w:val="000000"/>
          <w:sz w:val="20"/>
          <w:szCs w:val="20"/>
          <w:lang w:eastAsia="en-US"/>
        </w:rPr>
        <w:t>7</w:t>
      </w:r>
      <w:r w:rsidRPr="00D55E8E">
        <w:rPr>
          <w:rFonts w:eastAsia="Calibri"/>
          <w:b/>
          <w:color w:val="000000"/>
          <w:sz w:val="20"/>
          <w:szCs w:val="20"/>
          <w:lang w:eastAsia="en-US"/>
        </w:rPr>
        <w:t>/202</w:t>
      </w:r>
      <w:r>
        <w:rPr>
          <w:rFonts w:eastAsia="Calibri"/>
          <w:b/>
          <w:color w:val="000000"/>
          <w:sz w:val="20"/>
          <w:szCs w:val="20"/>
          <w:lang w:eastAsia="en-US"/>
        </w:rPr>
        <w:t>2</w:t>
      </w:r>
      <w:r w:rsidRPr="00D55E8E">
        <w:rPr>
          <w:rFonts w:eastAsia="Calibri"/>
          <w:b/>
          <w:color w:val="000000"/>
          <w:sz w:val="20"/>
          <w:szCs w:val="20"/>
          <w:lang w:eastAsia="en-US"/>
        </w:rPr>
        <w:br/>
        <w:t xml:space="preserve">z dnia </w:t>
      </w:r>
      <w:r>
        <w:rPr>
          <w:rFonts w:eastAsia="Calibri"/>
          <w:b/>
          <w:color w:val="000000"/>
          <w:sz w:val="20"/>
          <w:szCs w:val="20"/>
          <w:lang w:eastAsia="en-US"/>
        </w:rPr>
        <w:t>18 marca</w:t>
      </w:r>
      <w:r w:rsidRPr="00D55E8E">
        <w:rPr>
          <w:rFonts w:eastAsia="Calibri"/>
          <w:b/>
          <w:color w:val="000000"/>
          <w:sz w:val="20"/>
          <w:szCs w:val="20"/>
          <w:lang w:eastAsia="en-US"/>
        </w:rPr>
        <w:t xml:space="preserve"> 202</w:t>
      </w:r>
      <w:r>
        <w:rPr>
          <w:rFonts w:eastAsia="Calibri"/>
          <w:b/>
          <w:color w:val="000000"/>
          <w:sz w:val="20"/>
          <w:szCs w:val="20"/>
          <w:lang w:eastAsia="en-US"/>
        </w:rPr>
        <w:t>2</w:t>
      </w:r>
      <w:r w:rsidRPr="00D55E8E">
        <w:rPr>
          <w:rFonts w:eastAsia="Calibri"/>
          <w:b/>
          <w:color w:val="000000"/>
          <w:sz w:val="20"/>
          <w:szCs w:val="20"/>
          <w:lang w:eastAsia="en-US"/>
        </w:rPr>
        <w:t xml:space="preserve"> r.</w:t>
      </w:r>
    </w:p>
    <w:p w14:paraId="5A497739" w14:textId="77777777" w:rsidR="00D55E8E" w:rsidRPr="00D55E8E" w:rsidRDefault="00D55E8E" w:rsidP="00D55E8E">
      <w:pPr>
        <w:autoSpaceDE w:val="0"/>
        <w:autoSpaceDN w:val="0"/>
        <w:adjustRightInd w:val="0"/>
        <w:spacing w:before="80"/>
        <w:jc w:val="center"/>
        <w:rPr>
          <w:rFonts w:eastAsia="Calibri"/>
          <w:b/>
          <w:bCs/>
          <w:color w:val="000000"/>
          <w:sz w:val="28"/>
          <w:szCs w:val="28"/>
          <w:lang w:eastAsia="en-US"/>
        </w:rPr>
      </w:pPr>
      <w:r w:rsidRPr="00D55E8E">
        <w:rPr>
          <w:rFonts w:eastAsia="Calibri"/>
          <w:b/>
          <w:color w:val="000000"/>
          <w:sz w:val="28"/>
          <w:szCs w:val="28"/>
          <w:lang w:eastAsia="en-US"/>
        </w:rPr>
        <w:t xml:space="preserve">Dyrektor </w:t>
      </w:r>
      <w:r w:rsidRPr="00D55E8E">
        <w:rPr>
          <w:rFonts w:eastAsia="Calibri"/>
          <w:b/>
          <w:bCs/>
          <w:color w:val="000000"/>
          <w:sz w:val="28"/>
          <w:szCs w:val="28"/>
          <w:lang w:eastAsia="en-US"/>
        </w:rPr>
        <w:t>Instytutu Ekologii Terenów Uprzemysłowionych</w:t>
      </w:r>
      <w:r w:rsidRPr="00D55E8E">
        <w:rPr>
          <w:rFonts w:eastAsia="Calibri"/>
          <w:b/>
          <w:bCs/>
          <w:color w:val="000000"/>
          <w:sz w:val="28"/>
          <w:szCs w:val="28"/>
          <w:lang w:eastAsia="en-US"/>
        </w:rPr>
        <w:br/>
        <w:t xml:space="preserve">ogłasza konkurs na stanowisko </w:t>
      </w:r>
    </w:p>
    <w:p w14:paraId="3F801EB5" w14:textId="77777777" w:rsidR="00D55E8E" w:rsidRDefault="00D55E8E" w:rsidP="00D55E8E">
      <w:pPr>
        <w:pStyle w:val="Tekstpodstawowy"/>
        <w:jc w:val="center"/>
        <w:rPr>
          <w:rFonts w:eastAsia="Calibri"/>
          <w:b/>
          <w:bCs/>
          <w:color w:val="000000"/>
          <w:sz w:val="28"/>
          <w:szCs w:val="28"/>
          <w:lang w:eastAsia="en-US"/>
        </w:rPr>
      </w:pPr>
      <w:r>
        <w:rPr>
          <w:rFonts w:eastAsia="Calibri"/>
          <w:b/>
          <w:bCs/>
          <w:color w:val="000000"/>
          <w:sz w:val="28"/>
          <w:szCs w:val="28"/>
          <w:lang w:eastAsia="en-US"/>
        </w:rPr>
        <w:t>Adiunkta</w:t>
      </w:r>
    </w:p>
    <w:p w14:paraId="48883BAF" w14:textId="04C7B367" w:rsidR="00D55E8E" w:rsidRPr="00D55E8E" w:rsidRDefault="00D55E8E" w:rsidP="00D55E8E">
      <w:pPr>
        <w:pStyle w:val="Tekstpodstawowy"/>
        <w:jc w:val="center"/>
        <w:rPr>
          <w:rFonts w:eastAsia="Calibri"/>
          <w:b/>
          <w:bCs/>
          <w:color w:val="000000"/>
          <w:sz w:val="28"/>
          <w:szCs w:val="28"/>
          <w:lang w:eastAsia="en-US"/>
        </w:rPr>
      </w:pPr>
      <w:r w:rsidRPr="00D55E8E">
        <w:rPr>
          <w:rFonts w:eastAsia="Calibri"/>
          <w:b/>
          <w:bCs/>
          <w:color w:val="000000"/>
          <w:sz w:val="28"/>
          <w:szCs w:val="28"/>
          <w:lang w:eastAsia="en-US"/>
        </w:rPr>
        <w:t>w obszarze badawczym</w:t>
      </w:r>
      <w:r>
        <w:rPr>
          <w:rFonts w:eastAsia="Calibri"/>
          <w:b/>
          <w:bCs/>
          <w:color w:val="000000"/>
          <w:sz w:val="28"/>
          <w:szCs w:val="28"/>
          <w:lang w:eastAsia="en-US"/>
        </w:rPr>
        <w:t xml:space="preserve"> </w:t>
      </w:r>
      <w:proofErr w:type="spellStart"/>
      <w:r w:rsidRPr="00D55E8E">
        <w:rPr>
          <w:b/>
          <w:bCs/>
          <w:sz w:val="28"/>
          <w:szCs w:val="28"/>
        </w:rPr>
        <w:t>Remediacja</w:t>
      </w:r>
      <w:proofErr w:type="spellEnd"/>
      <w:r w:rsidRPr="00D55E8E">
        <w:rPr>
          <w:b/>
          <w:bCs/>
          <w:sz w:val="28"/>
          <w:szCs w:val="28"/>
        </w:rPr>
        <w:t xml:space="preserve"> gleb, rozwiązania oparte na naturze </w:t>
      </w:r>
      <w:r>
        <w:rPr>
          <w:b/>
          <w:bCs/>
          <w:sz w:val="28"/>
          <w:szCs w:val="28"/>
        </w:rPr>
        <w:br/>
      </w:r>
      <w:r w:rsidRPr="00D55E8E">
        <w:rPr>
          <w:b/>
          <w:bCs/>
          <w:sz w:val="28"/>
          <w:szCs w:val="28"/>
        </w:rPr>
        <w:t>i rolnictwo miejskie</w:t>
      </w:r>
      <w:r>
        <w:rPr>
          <w:b/>
          <w:bCs/>
          <w:sz w:val="28"/>
          <w:szCs w:val="28"/>
        </w:rPr>
        <w:t xml:space="preserve"> </w:t>
      </w:r>
      <w:r w:rsidRPr="00D55E8E">
        <w:rPr>
          <w:rFonts w:eastAsia="Calibri"/>
          <w:b/>
          <w:bCs/>
          <w:color w:val="000000"/>
          <w:sz w:val="28"/>
          <w:szCs w:val="28"/>
          <w:lang w:eastAsia="en-US"/>
        </w:rPr>
        <w:t>(1</w:t>
      </w:r>
      <w:r>
        <w:rPr>
          <w:rFonts w:eastAsia="Calibri"/>
          <w:b/>
          <w:bCs/>
          <w:color w:val="000000"/>
          <w:sz w:val="28"/>
          <w:szCs w:val="28"/>
          <w:lang w:eastAsia="en-US"/>
        </w:rPr>
        <w:t>/2</w:t>
      </w:r>
      <w:r w:rsidRPr="00D55E8E">
        <w:rPr>
          <w:rFonts w:eastAsia="Calibri"/>
          <w:b/>
          <w:bCs/>
          <w:color w:val="000000"/>
          <w:sz w:val="28"/>
          <w:szCs w:val="28"/>
          <w:lang w:eastAsia="en-US"/>
        </w:rPr>
        <w:t xml:space="preserve"> etat</w:t>
      </w:r>
      <w:r>
        <w:rPr>
          <w:rFonts w:eastAsia="Calibri"/>
          <w:b/>
          <w:bCs/>
          <w:color w:val="000000"/>
          <w:sz w:val="28"/>
          <w:szCs w:val="28"/>
          <w:lang w:eastAsia="en-US"/>
        </w:rPr>
        <w:t>u</w:t>
      </w:r>
      <w:r w:rsidRPr="00D55E8E">
        <w:rPr>
          <w:rFonts w:eastAsia="Calibri"/>
          <w:b/>
          <w:bCs/>
          <w:color w:val="000000"/>
          <w:sz w:val="28"/>
          <w:szCs w:val="28"/>
          <w:lang w:eastAsia="en-US"/>
        </w:rPr>
        <w:t>)</w:t>
      </w:r>
    </w:p>
    <w:p w14:paraId="2D667899" w14:textId="77777777" w:rsidR="00D55E8E" w:rsidRPr="00D55E8E" w:rsidRDefault="00D55E8E" w:rsidP="00D55E8E">
      <w:pPr>
        <w:autoSpaceDE w:val="0"/>
        <w:autoSpaceDN w:val="0"/>
        <w:adjustRightInd w:val="0"/>
        <w:spacing w:before="80"/>
        <w:jc w:val="center"/>
        <w:rPr>
          <w:rFonts w:eastAsia="Calibri"/>
          <w:b/>
          <w:bCs/>
          <w:color w:val="000000"/>
          <w:sz w:val="28"/>
          <w:szCs w:val="28"/>
          <w:lang w:eastAsia="en-US"/>
        </w:rPr>
      </w:pPr>
      <w:r w:rsidRPr="00D55E8E">
        <w:rPr>
          <w:rFonts w:eastAsia="Calibri"/>
          <w:b/>
          <w:bCs/>
          <w:color w:val="000000"/>
          <w:sz w:val="28"/>
          <w:szCs w:val="28"/>
          <w:lang w:eastAsia="en-US"/>
        </w:rPr>
        <w:t>w Instytucie Ekologii Terenów Uprzemysłowionych</w:t>
      </w:r>
    </w:p>
    <w:p w14:paraId="2BC46DAC" w14:textId="64B582F7" w:rsidR="00D55E8E" w:rsidRDefault="00D55E8E"/>
    <w:p w14:paraId="226E38FD" w14:textId="798D1407" w:rsidR="00D55E8E" w:rsidRDefault="00D55E8E"/>
    <w:p w14:paraId="09077BF7" w14:textId="77777777" w:rsidR="00D55E8E" w:rsidRPr="003348F0" w:rsidRDefault="00D55E8E" w:rsidP="00D55E8E">
      <w:pPr>
        <w:numPr>
          <w:ilvl w:val="0"/>
          <w:numId w:val="1"/>
        </w:numPr>
        <w:spacing w:before="120"/>
        <w:ind w:left="142" w:hanging="142"/>
      </w:pPr>
      <w:r w:rsidRPr="003348F0">
        <w:rPr>
          <w:b/>
          <w:bCs/>
          <w:u w:val="single"/>
        </w:rPr>
        <w:t xml:space="preserve">Wymagania stawiane kandydatom </w:t>
      </w:r>
    </w:p>
    <w:p w14:paraId="7F2B6155" w14:textId="77777777" w:rsidR="00D55E8E" w:rsidRPr="003348F0" w:rsidRDefault="00D55E8E" w:rsidP="00D55E8E">
      <w:pPr>
        <w:pStyle w:val="Akapitzlist"/>
        <w:numPr>
          <w:ilvl w:val="0"/>
          <w:numId w:val="2"/>
        </w:numPr>
        <w:tabs>
          <w:tab w:val="left" w:pos="426"/>
        </w:tabs>
        <w:spacing w:before="80" w:after="0"/>
        <w:rPr>
          <w:rFonts w:ascii="Times New Roman" w:hAnsi="Times New Roman"/>
          <w:sz w:val="24"/>
          <w:szCs w:val="24"/>
        </w:rPr>
      </w:pPr>
      <w:r w:rsidRPr="003348F0">
        <w:rPr>
          <w:rFonts w:ascii="Times New Roman" w:hAnsi="Times New Roman"/>
          <w:sz w:val="24"/>
          <w:szCs w:val="24"/>
        </w:rPr>
        <w:t>Dyplom ukończenia studiów wyższych z zakresu nauk biologicznych (biologia, biotechnologia, ochrona środowiska) z oceną co najmniej dobrą.</w:t>
      </w:r>
    </w:p>
    <w:p w14:paraId="3E41F955" w14:textId="77777777" w:rsidR="00D55E8E" w:rsidRPr="003348F0" w:rsidRDefault="00D55E8E" w:rsidP="00D55E8E">
      <w:pPr>
        <w:pStyle w:val="Akapitzlist"/>
        <w:numPr>
          <w:ilvl w:val="0"/>
          <w:numId w:val="2"/>
        </w:numPr>
        <w:spacing w:before="80" w:after="0"/>
        <w:rPr>
          <w:rFonts w:ascii="Times New Roman" w:hAnsi="Times New Roman"/>
          <w:sz w:val="24"/>
          <w:szCs w:val="24"/>
        </w:rPr>
      </w:pPr>
      <w:r w:rsidRPr="003348F0">
        <w:rPr>
          <w:rFonts w:ascii="Times New Roman" w:hAnsi="Times New Roman"/>
          <w:sz w:val="24"/>
          <w:szCs w:val="24"/>
        </w:rPr>
        <w:t>Stopień doktora nauk rolniczych w dyscyplinie rolnictwo i ogrodnictwo lub nauk inżynieryjno-technicznych w dyscyplinie inżynieria środowiska, górnictwo i energetyka</w:t>
      </w:r>
    </w:p>
    <w:p w14:paraId="04070AAC" w14:textId="77777777" w:rsidR="00D55E8E" w:rsidRPr="003348F0" w:rsidRDefault="00D55E8E" w:rsidP="00D55E8E">
      <w:pPr>
        <w:pStyle w:val="Akapitzlist"/>
        <w:numPr>
          <w:ilvl w:val="0"/>
          <w:numId w:val="2"/>
        </w:numPr>
        <w:spacing w:before="80" w:after="0"/>
        <w:ind w:left="714" w:hanging="357"/>
        <w:rPr>
          <w:rFonts w:ascii="Times New Roman" w:hAnsi="Times New Roman"/>
          <w:sz w:val="24"/>
          <w:szCs w:val="24"/>
        </w:rPr>
      </w:pPr>
      <w:r w:rsidRPr="003348F0">
        <w:rPr>
          <w:rFonts w:ascii="Times New Roman" w:hAnsi="Times New Roman"/>
          <w:sz w:val="24"/>
          <w:szCs w:val="24"/>
        </w:rPr>
        <w:t>Potwierdzona dorobkiem naukowym znajomość zagadnień z zakresu oceny procesu fotosyntezy u roślin, jego reakcji na stres abiotyczny oraz w szczególności:</w:t>
      </w:r>
    </w:p>
    <w:p w14:paraId="1D312554" w14:textId="77777777" w:rsidR="00D55E8E" w:rsidRPr="003348F0" w:rsidRDefault="00D55E8E" w:rsidP="00D55E8E">
      <w:pPr>
        <w:pStyle w:val="Akapitzlist"/>
        <w:numPr>
          <w:ilvl w:val="0"/>
          <w:numId w:val="7"/>
        </w:numPr>
        <w:spacing w:before="80" w:after="0"/>
        <w:ind w:left="1134"/>
        <w:rPr>
          <w:rFonts w:ascii="Times New Roman" w:hAnsi="Times New Roman"/>
          <w:sz w:val="24"/>
          <w:szCs w:val="24"/>
        </w:rPr>
      </w:pPr>
      <w:r w:rsidRPr="003348F0">
        <w:rPr>
          <w:rFonts w:ascii="Times New Roman" w:hAnsi="Times New Roman"/>
          <w:sz w:val="24"/>
          <w:szCs w:val="24"/>
        </w:rPr>
        <w:t xml:space="preserve">Wpływ metali ciężkich na aparat </w:t>
      </w:r>
      <w:proofErr w:type="spellStart"/>
      <w:r w:rsidRPr="003348F0">
        <w:rPr>
          <w:rFonts w:ascii="Times New Roman" w:hAnsi="Times New Roman"/>
          <w:sz w:val="24"/>
          <w:szCs w:val="24"/>
        </w:rPr>
        <w:t>fotosyntetyczny</w:t>
      </w:r>
      <w:proofErr w:type="spellEnd"/>
      <w:r w:rsidRPr="003348F0">
        <w:rPr>
          <w:rFonts w:ascii="Times New Roman" w:hAnsi="Times New Roman"/>
          <w:sz w:val="24"/>
          <w:szCs w:val="24"/>
        </w:rPr>
        <w:t xml:space="preserve"> roślin energetycznych</w:t>
      </w:r>
    </w:p>
    <w:p w14:paraId="0171CDE1" w14:textId="77777777" w:rsidR="00D55E8E" w:rsidRPr="003348F0" w:rsidRDefault="00D55E8E" w:rsidP="00D55E8E">
      <w:pPr>
        <w:pStyle w:val="Akapitzlist"/>
        <w:numPr>
          <w:ilvl w:val="0"/>
          <w:numId w:val="7"/>
        </w:numPr>
        <w:spacing w:before="80" w:after="0"/>
        <w:ind w:left="1134"/>
        <w:rPr>
          <w:rFonts w:ascii="Times New Roman" w:hAnsi="Times New Roman"/>
          <w:sz w:val="24"/>
          <w:szCs w:val="24"/>
        </w:rPr>
      </w:pPr>
      <w:r w:rsidRPr="003348F0">
        <w:rPr>
          <w:rFonts w:ascii="Times New Roman" w:hAnsi="Times New Roman"/>
          <w:sz w:val="24"/>
          <w:szCs w:val="24"/>
        </w:rPr>
        <w:t>Ocena parametrów fizjologicznych roślin w kontekście ekofizjologii</w:t>
      </w:r>
    </w:p>
    <w:p w14:paraId="05F3D35C" w14:textId="77777777" w:rsidR="00D55E8E" w:rsidRPr="003348F0" w:rsidRDefault="00D55E8E" w:rsidP="00D55E8E">
      <w:pPr>
        <w:pStyle w:val="Akapitzlist"/>
        <w:numPr>
          <w:ilvl w:val="0"/>
          <w:numId w:val="2"/>
        </w:numPr>
        <w:spacing w:before="80" w:after="0"/>
        <w:ind w:left="714" w:hanging="357"/>
        <w:rPr>
          <w:rFonts w:ascii="Times New Roman" w:hAnsi="Times New Roman"/>
          <w:sz w:val="24"/>
          <w:szCs w:val="24"/>
        </w:rPr>
      </w:pPr>
      <w:r w:rsidRPr="003348F0">
        <w:rPr>
          <w:rFonts w:ascii="Times New Roman" w:hAnsi="Times New Roman"/>
          <w:sz w:val="24"/>
          <w:szCs w:val="24"/>
        </w:rPr>
        <w:t>Dorobek naukowy obejmujący:</w:t>
      </w:r>
    </w:p>
    <w:p w14:paraId="760020C0" w14:textId="77777777" w:rsidR="00D55E8E" w:rsidRPr="003348F0" w:rsidRDefault="00D55E8E" w:rsidP="00D55E8E">
      <w:pPr>
        <w:numPr>
          <w:ilvl w:val="1"/>
          <w:numId w:val="6"/>
        </w:numPr>
        <w:tabs>
          <w:tab w:val="clear" w:pos="2160"/>
          <w:tab w:val="left" w:pos="-1985"/>
        </w:tabs>
        <w:ind w:left="993" w:hanging="284"/>
        <w:jc w:val="both"/>
      </w:pPr>
      <w:r w:rsidRPr="003348F0">
        <w:t xml:space="preserve">publikacje w czasopismach indeksowanych w JCR w obszarze określonym w pkt. 3 w ciągu ostatnich 5 lat; </w:t>
      </w:r>
    </w:p>
    <w:p w14:paraId="7DF55127" w14:textId="77777777" w:rsidR="00D55E8E" w:rsidRPr="003348F0" w:rsidRDefault="00D55E8E" w:rsidP="00D55E8E">
      <w:pPr>
        <w:numPr>
          <w:ilvl w:val="1"/>
          <w:numId w:val="6"/>
        </w:numPr>
        <w:tabs>
          <w:tab w:val="clear" w:pos="2160"/>
          <w:tab w:val="left" w:pos="-1985"/>
        </w:tabs>
        <w:ind w:left="993" w:hanging="284"/>
        <w:jc w:val="both"/>
      </w:pPr>
      <w:r w:rsidRPr="003348F0">
        <w:t xml:space="preserve">indeks Hirscha nie mniej niż 10, zgodnie z bazą </w:t>
      </w:r>
      <w:proofErr w:type="spellStart"/>
      <w:r w:rsidRPr="003348F0">
        <w:t>Scopus</w:t>
      </w:r>
      <w:proofErr w:type="spellEnd"/>
      <w:r w:rsidRPr="003348F0">
        <w:t xml:space="preserve">; </w:t>
      </w:r>
    </w:p>
    <w:p w14:paraId="4737393B" w14:textId="77777777" w:rsidR="00D55E8E" w:rsidRPr="003348F0" w:rsidRDefault="00D55E8E" w:rsidP="00D55E8E">
      <w:pPr>
        <w:numPr>
          <w:ilvl w:val="1"/>
          <w:numId w:val="6"/>
        </w:numPr>
        <w:tabs>
          <w:tab w:val="clear" w:pos="2160"/>
          <w:tab w:val="left" w:pos="-1985"/>
        </w:tabs>
        <w:ind w:left="993" w:hanging="284"/>
        <w:jc w:val="both"/>
      </w:pPr>
      <w:r w:rsidRPr="003348F0">
        <w:t xml:space="preserve">wystąpienia ustne i/lub </w:t>
      </w:r>
      <w:proofErr w:type="spellStart"/>
      <w:r w:rsidRPr="003348F0">
        <w:t>posterowe</w:t>
      </w:r>
      <w:proofErr w:type="spellEnd"/>
      <w:r w:rsidRPr="003348F0">
        <w:t xml:space="preserve"> na seminariach i konferencjach krajowych i/lub międzynarodowych. </w:t>
      </w:r>
    </w:p>
    <w:p w14:paraId="2C9B7436" w14:textId="77777777" w:rsidR="00D55E8E" w:rsidRPr="003348F0" w:rsidRDefault="00D55E8E" w:rsidP="00D55E8E">
      <w:pPr>
        <w:pStyle w:val="Akapitzlist"/>
        <w:numPr>
          <w:ilvl w:val="0"/>
          <w:numId w:val="2"/>
        </w:numPr>
        <w:spacing w:before="80" w:after="0"/>
        <w:ind w:left="714" w:hanging="357"/>
        <w:rPr>
          <w:rFonts w:ascii="Times New Roman" w:hAnsi="Times New Roman"/>
          <w:sz w:val="24"/>
          <w:szCs w:val="24"/>
        </w:rPr>
      </w:pPr>
      <w:r w:rsidRPr="003348F0">
        <w:rPr>
          <w:rFonts w:ascii="Times New Roman" w:hAnsi="Times New Roman"/>
          <w:sz w:val="24"/>
          <w:szCs w:val="24"/>
        </w:rPr>
        <w:t xml:space="preserve"> Doświadczenie praktyczne:</w:t>
      </w:r>
    </w:p>
    <w:p w14:paraId="62C6050C" w14:textId="77777777" w:rsidR="00D55E8E" w:rsidRPr="003348F0" w:rsidRDefault="00D55E8E" w:rsidP="00D55E8E">
      <w:pPr>
        <w:pStyle w:val="Akapitzlist"/>
        <w:spacing w:before="80" w:after="0"/>
        <w:ind w:left="714"/>
        <w:rPr>
          <w:rFonts w:ascii="Times New Roman" w:hAnsi="Times New Roman"/>
          <w:sz w:val="24"/>
          <w:szCs w:val="24"/>
        </w:rPr>
      </w:pPr>
      <w:r w:rsidRPr="003348F0">
        <w:rPr>
          <w:rFonts w:ascii="Times New Roman" w:hAnsi="Times New Roman"/>
          <w:sz w:val="24"/>
          <w:szCs w:val="24"/>
        </w:rPr>
        <w:t>Znajomość metod pomiarowych i analizy danych uzyskanych z wykorzystaniem narzędzi takich jak:</w:t>
      </w:r>
    </w:p>
    <w:p w14:paraId="61BC777F" w14:textId="77777777" w:rsidR="00D55E8E" w:rsidRPr="003348F0" w:rsidRDefault="00D55E8E" w:rsidP="00D55E8E">
      <w:pPr>
        <w:numPr>
          <w:ilvl w:val="1"/>
          <w:numId w:val="6"/>
        </w:numPr>
        <w:tabs>
          <w:tab w:val="clear" w:pos="2160"/>
          <w:tab w:val="left" w:pos="-1985"/>
        </w:tabs>
        <w:ind w:left="993" w:hanging="284"/>
        <w:jc w:val="both"/>
      </w:pPr>
      <w:proofErr w:type="spellStart"/>
      <w:r w:rsidRPr="003348F0">
        <w:t>fluorymetr</w:t>
      </w:r>
      <w:proofErr w:type="spellEnd"/>
      <w:r w:rsidRPr="003348F0">
        <w:t>,</w:t>
      </w:r>
    </w:p>
    <w:p w14:paraId="164130AF" w14:textId="77777777" w:rsidR="00D55E8E" w:rsidRPr="003348F0" w:rsidRDefault="00D55E8E" w:rsidP="00D55E8E">
      <w:pPr>
        <w:numPr>
          <w:ilvl w:val="1"/>
          <w:numId w:val="6"/>
        </w:numPr>
        <w:tabs>
          <w:tab w:val="clear" w:pos="2160"/>
          <w:tab w:val="left" w:pos="-1985"/>
        </w:tabs>
        <w:ind w:left="993" w:hanging="284"/>
        <w:jc w:val="both"/>
      </w:pPr>
      <w:r w:rsidRPr="003348F0">
        <w:t>przenośne mierniki do pomiaru zawartości barwników</w:t>
      </w:r>
    </w:p>
    <w:p w14:paraId="5DF5727A" w14:textId="77777777" w:rsidR="00D55E8E" w:rsidRPr="003348F0" w:rsidRDefault="00D55E8E" w:rsidP="00D55E8E">
      <w:pPr>
        <w:numPr>
          <w:ilvl w:val="1"/>
          <w:numId w:val="6"/>
        </w:numPr>
        <w:tabs>
          <w:tab w:val="clear" w:pos="2160"/>
          <w:tab w:val="left" w:pos="-1985"/>
        </w:tabs>
        <w:ind w:left="993" w:hanging="284"/>
        <w:jc w:val="both"/>
      </w:pPr>
      <w:r w:rsidRPr="003348F0">
        <w:t>analizator gazów w podczerwieni</w:t>
      </w:r>
    </w:p>
    <w:p w14:paraId="2C35A869" w14:textId="77777777" w:rsidR="00D55E8E" w:rsidRPr="003348F0" w:rsidRDefault="00D55E8E" w:rsidP="00D55E8E">
      <w:pPr>
        <w:numPr>
          <w:ilvl w:val="1"/>
          <w:numId w:val="6"/>
        </w:numPr>
        <w:tabs>
          <w:tab w:val="clear" w:pos="2160"/>
          <w:tab w:val="left" w:pos="-1985"/>
        </w:tabs>
        <w:ind w:left="993" w:hanging="284"/>
        <w:jc w:val="both"/>
      </w:pPr>
      <w:r w:rsidRPr="003348F0">
        <w:t xml:space="preserve">Znajomość oprogramowania statystycznego tj. </w:t>
      </w:r>
      <w:proofErr w:type="spellStart"/>
      <w:r w:rsidRPr="003348F0">
        <w:t>Statistica</w:t>
      </w:r>
      <w:proofErr w:type="spellEnd"/>
      <w:r w:rsidRPr="003348F0">
        <w:t xml:space="preserve"> lub/i R </w:t>
      </w:r>
    </w:p>
    <w:p w14:paraId="218A81D0" w14:textId="77777777" w:rsidR="00D55E8E" w:rsidRPr="003348F0" w:rsidRDefault="00D55E8E" w:rsidP="00D55E8E">
      <w:pPr>
        <w:numPr>
          <w:ilvl w:val="1"/>
          <w:numId w:val="6"/>
        </w:numPr>
        <w:tabs>
          <w:tab w:val="clear" w:pos="2160"/>
          <w:tab w:val="left" w:pos="-1985"/>
        </w:tabs>
        <w:ind w:left="993" w:hanging="284"/>
        <w:jc w:val="both"/>
      </w:pPr>
      <w:r w:rsidRPr="003348F0">
        <w:t xml:space="preserve">znajomość </w:t>
      </w:r>
    </w:p>
    <w:p w14:paraId="59A2CED8" w14:textId="77777777" w:rsidR="00D55E8E" w:rsidRPr="003348F0" w:rsidRDefault="00D55E8E" w:rsidP="00D55E8E">
      <w:pPr>
        <w:pStyle w:val="Akapitzlist"/>
        <w:spacing w:before="80" w:after="0"/>
        <w:ind w:left="714"/>
        <w:rPr>
          <w:rFonts w:ascii="Times New Roman" w:hAnsi="Times New Roman"/>
          <w:sz w:val="24"/>
          <w:szCs w:val="24"/>
        </w:rPr>
      </w:pPr>
    </w:p>
    <w:p w14:paraId="55E61CD8" w14:textId="77777777" w:rsidR="00D55E8E" w:rsidRPr="003348F0" w:rsidRDefault="00D55E8E" w:rsidP="00D55E8E">
      <w:pPr>
        <w:pStyle w:val="Akapitzlist"/>
        <w:numPr>
          <w:ilvl w:val="0"/>
          <w:numId w:val="2"/>
        </w:numPr>
        <w:spacing w:before="80" w:after="0"/>
        <w:ind w:left="714" w:hanging="357"/>
        <w:rPr>
          <w:rFonts w:ascii="Times New Roman" w:hAnsi="Times New Roman"/>
          <w:sz w:val="24"/>
          <w:szCs w:val="24"/>
        </w:rPr>
      </w:pPr>
      <w:r w:rsidRPr="003348F0">
        <w:rPr>
          <w:rFonts w:ascii="Times New Roman" w:hAnsi="Times New Roman"/>
          <w:sz w:val="24"/>
          <w:szCs w:val="24"/>
        </w:rPr>
        <w:t>Pożądana znajomość :</w:t>
      </w:r>
    </w:p>
    <w:p w14:paraId="77ED6547" w14:textId="77777777" w:rsidR="00D55E8E" w:rsidRPr="003348F0" w:rsidRDefault="00D55E8E" w:rsidP="00D55E8E">
      <w:pPr>
        <w:numPr>
          <w:ilvl w:val="1"/>
          <w:numId w:val="6"/>
        </w:numPr>
        <w:tabs>
          <w:tab w:val="clear" w:pos="2160"/>
          <w:tab w:val="left" w:pos="-1985"/>
        </w:tabs>
        <w:ind w:left="993" w:hanging="284"/>
        <w:jc w:val="both"/>
      </w:pPr>
      <w:r w:rsidRPr="003348F0">
        <w:t xml:space="preserve">Język programowania </w:t>
      </w:r>
      <w:proofErr w:type="spellStart"/>
      <w:r w:rsidRPr="003348F0">
        <w:t>Python</w:t>
      </w:r>
      <w:proofErr w:type="spellEnd"/>
      <w:r w:rsidRPr="003348F0">
        <w:t xml:space="preserve"> oraz JavaScript</w:t>
      </w:r>
    </w:p>
    <w:p w14:paraId="69535AB0" w14:textId="77777777" w:rsidR="00D55E8E" w:rsidRPr="003348F0" w:rsidRDefault="00D55E8E" w:rsidP="00D55E8E">
      <w:pPr>
        <w:numPr>
          <w:ilvl w:val="1"/>
          <w:numId w:val="6"/>
        </w:numPr>
        <w:tabs>
          <w:tab w:val="clear" w:pos="2160"/>
          <w:tab w:val="left" w:pos="-1985"/>
        </w:tabs>
        <w:ind w:left="993" w:hanging="284"/>
        <w:jc w:val="both"/>
      </w:pPr>
      <w:r w:rsidRPr="003348F0">
        <w:t>dodatkowej aparatury wykorzystywanej do oceny parametrów fizjologicznych roślin</w:t>
      </w:r>
    </w:p>
    <w:p w14:paraId="3DCB028E" w14:textId="77777777" w:rsidR="00D55E8E" w:rsidRPr="003348F0" w:rsidRDefault="00D55E8E" w:rsidP="00D55E8E">
      <w:pPr>
        <w:tabs>
          <w:tab w:val="left" w:pos="-1985"/>
        </w:tabs>
        <w:ind w:left="993"/>
        <w:jc w:val="both"/>
      </w:pPr>
    </w:p>
    <w:p w14:paraId="302DDBA7" w14:textId="77777777" w:rsidR="00D55E8E" w:rsidRPr="003348F0" w:rsidRDefault="00D55E8E" w:rsidP="00D55E8E">
      <w:pPr>
        <w:spacing w:before="120"/>
        <w:rPr>
          <w:b/>
          <w:bCs/>
          <w:u w:val="single"/>
        </w:rPr>
      </w:pPr>
      <w:r w:rsidRPr="003348F0">
        <w:rPr>
          <w:bCs/>
          <w:u w:val="single"/>
        </w:rPr>
        <w:t>II.</w:t>
      </w:r>
      <w:r w:rsidRPr="003348F0">
        <w:rPr>
          <w:b/>
          <w:bCs/>
          <w:u w:val="single"/>
        </w:rPr>
        <w:t xml:space="preserve"> Kandydaci proszeni są o złożenie następujących dokumentów: </w:t>
      </w:r>
    </w:p>
    <w:p w14:paraId="6A5055E1" w14:textId="77777777" w:rsidR="00D55E8E" w:rsidRPr="003348F0" w:rsidRDefault="00D55E8E" w:rsidP="00D55E8E">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Oświadczenie zawierające zgodę na przetwarzanie danych osobowych dla celów rekrutacji zgodnie z ogólnym rozporządzeniem o ochronie danych (</w:t>
      </w:r>
      <w:proofErr w:type="spellStart"/>
      <w:r w:rsidRPr="003348F0">
        <w:rPr>
          <w:rFonts w:ascii="Times New Roman" w:hAnsi="Times New Roman"/>
          <w:sz w:val="24"/>
          <w:szCs w:val="24"/>
        </w:rPr>
        <w:t>Dz.Urz</w:t>
      </w:r>
      <w:proofErr w:type="spellEnd"/>
      <w:r w:rsidRPr="003348F0">
        <w:rPr>
          <w:rFonts w:ascii="Times New Roman" w:hAnsi="Times New Roman"/>
          <w:sz w:val="24"/>
          <w:szCs w:val="24"/>
        </w:rPr>
        <w:t>. UE L 119 z 4 maja 2016 r. ) - RODO oraz ustawą o ochronie danych osobowych z dnia 10 maja 2018 r.</w:t>
      </w:r>
    </w:p>
    <w:p w14:paraId="26FB8C21" w14:textId="77777777" w:rsidR="00D55E8E" w:rsidRPr="003348F0" w:rsidRDefault="00D55E8E" w:rsidP="00D55E8E">
      <w:pPr>
        <w:spacing w:before="80"/>
        <w:rPr>
          <w:b/>
          <w:bCs/>
          <w:i/>
        </w:rPr>
      </w:pPr>
      <w:r w:rsidRPr="003348F0">
        <w:rPr>
          <w:b/>
          <w:bCs/>
          <w:i/>
        </w:rPr>
        <w:lastRenderedPageBreak/>
        <w:t>Dokumenty wynikające z Kodeksu pracy:</w:t>
      </w:r>
    </w:p>
    <w:p w14:paraId="1B3B9D57" w14:textId="77777777" w:rsidR="00D55E8E" w:rsidRPr="003348F0" w:rsidRDefault="00D55E8E" w:rsidP="00D55E8E">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 xml:space="preserve">kwestionariusz osobowy dla osoby ubiegającej się o zatrudnienie zawierający: </w:t>
      </w:r>
    </w:p>
    <w:p w14:paraId="590FD3CB" w14:textId="77777777" w:rsidR="00D55E8E" w:rsidRPr="003348F0" w:rsidRDefault="00D55E8E" w:rsidP="00D55E8E">
      <w:pPr>
        <w:numPr>
          <w:ilvl w:val="1"/>
          <w:numId w:val="6"/>
        </w:numPr>
        <w:tabs>
          <w:tab w:val="clear" w:pos="2160"/>
          <w:tab w:val="left" w:pos="-1985"/>
        </w:tabs>
        <w:ind w:left="993" w:hanging="284"/>
        <w:jc w:val="both"/>
      </w:pPr>
      <w:r w:rsidRPr="003348F0">
        <w:t>imię i nazwisko,</w:t>
      </w:r>
    </w:p>
    <w:p w14:paraId="4F3CEDA2" w14:textId="77777777" w:rsidR="00D55E8E" w:rsidRPr="003348F0" w:rsidRDefault="00D55E8E" w:rsidP="00D55E8E">
      <w:pPr>
        <w:numPr>
          <w:ilvl w:val="1"/>
          <w:numId w:val="6"/>
        </w:numPr>
        <w:tabs>
          <w:tab w:val="clear" w:pos="2160"/>
          <w:tab w:val="left" w:pos="-1985"/>
        </w:tabs>
        <w:ind w:left="993" w:hanging="284"/>
        <w:jc w:val="both"/>
      </w:pPr>
      <w:r w:rsidRPr="003348F0">
        <w:t>data urodzenia,</w:t>
      </w:r>
    </w:p>
    <w:p w14:paraId="6F75465A" w14:textId="77777777" w:rsidR="00D55E8E" w:rsidRPr="003348F0" w:rsidRDefault="00D55E8E" w:rsidP="00D55E8E">
      <w:pPr>
        <w:numPr>
          <w:ilvl w:val="1"/>
          <w:numId w:val="6"/>
        </w:numPr>
        <w:tabs>
          <w:tab w:val="clear" w:pos="2160"/>
          <w:tab w:val="left" w:pos="-1985"/>
        </w:tabs>
        <w:ind w:left="993" w:hanging="284"/>
        <w:jc w:val="both"/>
      </w:pPr>
      <w:r w:rsidRPr="003348F0">
        <w:t>miejsce zamieszkania - adres do korespondencji (za zgodą kandydata dane kontaktowe, tj. adres e-mail i nr telefonu);</w:t>
      </w:r>
    </w:p>
    <w:p w14:paraId="0118D71F" w14:textId="77777777" w:rsidR="00D55E8E" w:rsidRPr="003348F0" w:rsidRDefault="00D55E8E" w:rsidP="00D55E8E">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kopia dyplomu ukończenia studiów wyższych;</w:t>
      </w:r>
    </w:p>
    <w:p w14:paraId="31016D72" w14:textId="77777777" w:rsidR="00D55E8E" w:rsidRPr="003348F0" w:rsidRDefault="00D55E8E" w:rsidP="00D55E8E">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kopia dyplomu doktorskiego lub zaświadczenie o uzyskaniu stopnia doktora;</w:t>
      </w:r>
    </w:p>
    <w:p w14:paraId="1ED07633" w14:textId="77777777" w:rsidR="00D55E8E" w:rsidRPr="003348F0" w:rsidRDefault="00D55E8E" w:rsidP="00D55E8E">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wykaz dorobku naukowego i zawodowego potwierdzający wymagane kwalifikacje naukowe;</w:t>
      </w:r>
    </w:p>
    <w:p w14:paraId="3E5341F4" w14:textId="77777777" w:rsidR="00D55E8E" w:rsidRPr="003348F0" w:rsidRDefault="00D55E8E" w:rsidP="00D55E8E">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kopia dokumentów potwierdzających dotychczasowy przebieg pracy zawodowej;</w:t>
      </w:r>
    </w:p>
    <w:p w14:paraId="1B161169" w14:textId="77777777" w:rsidR="00D55E8E" w:rsidRPr="003348F0" w:rsidRDefault="00D55E8E" w:rsidP="00D55E8E">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 xml:space="preserve">oświadczenie o zgodności z oryginałem przedstawionych kopii dokumentów. </w:t>
      </w:r>
    </w:p>
    <w:p w14:paraId="38A6AA2F" w14:textId="77777777" w:rsidR="00D55E8E" w:rsidRPr="003348F0" w:rsidRDefault="00D55E8E" w:rsidP="00D55E8E">
      <w:pPr>
        <w:spacing w:before="80"/>
        <w:rPr>
          <w:b/>
          <w:i/>
        </w:rPr>
      </w:pPr>
      <w:r w:rsidRPr="003348F0">
        <w:rPr>
          <w:b/>
          <w:bCs/>
          <w:i/>
        </w:rPr>
        <w:t>Dokumenty przekazane dobrowolnie przez kandydata, np.:</w:t>
      </w:r>
    </w:p>
    <w:p w14:paraId="6CDB9A06" w14:textId="77777777" w:rsidR="00D55E8E" w:rsidRPr="003348F0" w:rsidRDefault="00D55E8E" w:rsidP="00D55E8E">
      <w:pPr>
        <w:numPr>
          <w:ilvl w:val="0"/>
          <w:numId w:val="3"/>
        </w:numPr>
        <w:tabs>
          <w:tab w:val="left" w:pos="-1985"/>
        </w:tabs>
        <w:spacing w:before="80"/>
        <w:ind w:left="426"/>
        <w:jc w:val="both"/>
      </w:pPr>
      <w:r w:rsidRPr="003348F0">
        <w:t>Podanie o zatrudnienie (list motywacyjny);</w:t>
      </w:r>
    </w:p>
    <w:p w14:paraId="3FB0C6ED" w14:textId="54CB0C06" w:rsidR="00D55E8E" w:rsidRPr="003348F0" w:rsidRDefault="00D55E8E" w:rsidP="00D55E8E">
      <w:pPr>
        <w:numPr>
          <w:ilvl w:val="0"/>
          <w:numId w:val="3"/>
        </w:numPr>
        <w:tabs>
          <w:tab w:val="left" w:pos="-1985"/>
        </w:tabs>
        <w:spacing w:before="80"/>
        <w:ind w:left="426"/>
        <w:jc w:val="both"/>
      </w:pPr>
      <w:r w:rsidRPr="003348F0">
        <w:t xml:space="preserve">Informacja o innych kwalifikacjach, niż wynikające z wykazu dorobku naukowego </w:t>
      </w:r>
      <w:r w:rsidR="00151D24">
        <w:br/>
      </w:r>
      <w:r w:rsidRPr="003348F0">
        <w:t>i przebiegu pracy;</w:t>
      </w:r>
    </w:p>
    <w:p w14:paraId="7BCC378E" w14:textId="77777777" w:rsidR="00D55E8E" w:rsidRPr="003348F0" w:rsidRDefault="00D55E8E" w:rsidP="00D55E8E">
      <w:pPr>
        <w:numPr>
          <w:ilvl w:val="0"/>
          <w:numId w:val="3"/>
        </w:numPr>
        <w:tabs>
          <w:tab w:val="left" w:pos="-1985"/>
        </w:tabs>
        <w:spacing w:before="80"/>
        <w:ind w:left="426"/>
        <w:jc w:val="both"/>
      </w:pPr>
      <w:r w:rsidRPr="003348F0">
        <w:t>opinia lub list rekomendacyjny napisany przez osobę posiadającą stopień naukowy doktora habilitowanego lub tytuł naukowy.</w:t>
      </w:r>
    </w:p>
    <w:p w14:paraId="647C2B09" w14:textId="078001A0" w:rsidR="00D55E8E" w:rsidRPr="003348F0" w:rsidRDefault="00D55E8E" w:rsidP="00D55E8E">
      <w:pPr>
        <w:numPr>
          <w:ilvl w:val="1"/>
          <w:numId w:val="3"/>
        </w:numPr>
        <w:autoSpaceDE w:val="0"/>
        <w:autoSpaceDN w:val="0"/>
        <w:adjustRightInd w:val="0"/>
        <w:spacing w:before="120"/>
        <w:ind w:left="426" w:hanging="426"/>
        <w:jc w:val="both"/>
        <w:rPr>
          <w:rFonts w:eastAsia="Calibri"/>
          <w:color w:val="000000"/>
          <w:lang w:eastAsia="en-US"/>
        </w:rPr>
      </w:pPr>
      <w:r w:rsidRPr="003348F0">
        <w:rPr>
          <w:b/>
          <w:bCs/>
        </w:rPr>
        <w:t>Zgłoszenia należy składać w zaklejonej kopercie z dopiskiem „Konkurs na stanowisko adiunkta w IETU (</w:t>
      </w:r>
      <w:bookmarkStart w:id="0" w:name="_Hlk98417922"/>
      <w:proofErr w:type="spellStart"/>
      <w:r w:rsidRPr="003348F0">
        <w:rPr>
          <w:b/>
          <w:bCs/>
        </w:rPr>
        <w:t>Remediacja</w:t>
      </w:r>
      <w:proofErr w:type="spellEnd"/>
      <w:r w:rsidRPr="003348F0">
        <w:rPr>
          <w:b/>
          <w:bCs/>
        </w:rPr>
        <w:t xml:space="preserve"> gleb, rozwiązania oparte na naturze </w:t>
      </w:r>
      <w:r w:rsidR="00151D24">
        <w:rPr>
          <w:b/>
          <w:bCs/>
        </w:rPr>
        <w:br/>
      </w:r>
      <w:r w:rsidRPr="003348F0">
        <w:rPr>
          <w:b/>
          <w:bCs/>
        </w:rPr>
        <w:t>i rolnictwo miejskie</w:t>
      </w:r>
      <w:bookmarkEnd w:id="0"/>
      <w:r w:rsidRPr="003348F0">
        <w:rPr>
          <w:b/>
          <w:bCs/>
        </w:rPr>
        <w:t>)”</w:t>
      </w:r>
      <w:r w:rsidRPr="003348F0">
        <w:rPr>
          <w:rFonts w:eastAsia="Calibri"/>
          <w:b/>
          <w:bCs/>
          <w:color w:val="000000"/>
          <w:lang w:eastAsia="en-US"/>
        </w:rPr>
        <w:t xml:space="preserve"> </w:t>
      </w:r>
      <w:r w:rsidRPr="003348F0">
        <w:rPr>
          <w:rFonts w:eastAsia="Calibri"/>
          <w:bCs/>
          <w:color w:val="000000"/>
          <w:lang w:eastAsia="en-US"/>
        </w:rPr>
        <w:t xml:space="preserve">w sekretariacie Instytutu, pok. 134 lub przesłać listem poleconym na adres: </w:t>
      </w:r>
      <w:r w:rsidRPr="003348F0">
        <w:rPr>
          <w:rFonts w:eastAsia="Calibri"/>
          <w:color w:val="000000"/>
          <w:lang w:eastAsia="en-US"/>
        </w:rPr>
        <w:t>40-844 Katowice, ul. Kossutha 6</w:t>
      </w:r>
      <w:r w:rsidRPr="003348F0">
        <w:rPr>
          <w:rFonts w:eastAsia="Calibri"/>
          <w:bCs/>
          <w:color w:val="000000"/>
          <w:lang w:eastAsia="en-US"/>
        </w:rPr>
        <w:t>.</w:t>
      </w:r>
    </w:p>
    <w:p w14:paraId="0A8BDA34" w14:textId="77777777" w:rsidR="00D55E8E" w:rsidRPr="003348F0" w:rsidRDefault="00D55E8E" w:rsidP="00D55E8E">
      <w:pPr>
        <w:numPr>
          <w:ilvl w:val="1"/>
          <w:numId w:val="3"/>
        </w:numPr>
        <w:spacing w:before="120"/>
        <w:ind w:left="426" w:hanging="426"/>
        <w:jc w:val="both"/>
      </w:pPr>
      <w:r w:rsidRPr="003348F0">
        <w:rPr>
          <w:rFonts w:eastAsia="Calibri"/>
          <w:b/>
          <w:bCs/>
          <w:color w:val="000000"/>
          <w:lang w:eastAsia="en-US"/>
        </w:rPr>
        <w:t>Termin składania zgłoszeń upływa w dniu</w:t>
      </w:r>
      <w:r w:rsidRPr="003348F0">
        <w:rPr>
          <w:rFonts w:eastAsia="Calibri"/>
          <w:b/>
          <w:bCs/>
          <w:color w:val="FF0000"/>
          <w:lang w:eastAsia="en-US"/>
        </w:rPr>
        <w:t xml:space="preserve"> </w:t>
      </w:r>
      <w:r w:rsidRPr="00790280">
        <w:rPr>
          <w:rFonts w:eastAsia="Calibri"/>
          <w:b/>
          <w:bCs/>
          <w:lang w:eastAsia="en-US"/>
        </w:rPr>
        <w:t>13.04.2022 r.</w:t>
      </w:r>
      <w:r w:rsidRPr="00790280">
        <w:rPr>
          <w:bCs/>
        </w:rPr>
        <w:t xml:space="preserve"> </w:t>
      </w:r>
      <w:r w:rsidRPr="003348F0">
        <w:rPr>
          <w:bCs/>
        </w:rPr>
        <w:t xml:space="preserve">W przypadku zgłoszenia listem poleconym </w:t>
      </w:r>
      <w:r w:rsidRPr="003348F0">
        <w:rPr>
          <w:b/>
          <w:bCs/>
        </w:rPr>
        <w:t>decyduje data wpływu</w:t>
      </w:r>
      <w:r w:rsidRPr="003348F0">
        <w:rPr>
          <w:bCs/>
        </w:rPr>
        <w:t xml:space="preserve"> do Instytutu.</w:t>
      </w:r>
    </w:p>
    <w:p w14:paraId="323EBFE1" w14:textId="77777777" w:rsidR="00D55E8E" w:rsidRPr="003348F0" w:rsidRDefault="00D55E8E" w:rsidP="00D55E8E">
      <w:pPr>
        <w:numPr>
          <w:ilvl w:val="1"/>
          <w:numId w:val="3"/>
        </w:numPr>
        <w:spacing w:before="80"/>
        <w:ind w:left="426" w:hanging="426"/>
        <w:jc w:val="both"/>
      </w:pPr>
      <w:r w:rsidRPr="003348F0">
        <w:rPr>
          <w:rFonts w:eastAsia="Calibri"/>
          <w:b/>
          <w:bCs/>
          <w:color w:val="000000"/>
          <w:lang w:eastAsia="en-US"/>
        </w:rPr>
        <w:t>Konkurs jest dwuetapowy.</w:t>
      </w:r>
      <w:r w:rsidRPr="003348F0">
        <w:t xml:space="preserve"> Kandydaci dopuszczeni do II etapu konkursu zostaną powiadomieni w sposób przez nich wskazany np. pocztą elektroniczną o miejscu i czasie przeprowadzenia rozmowy kwalifikacyjnej.</w:t>
      </w:r>
    </w:p>
    <w:p w14:paraId="2C53DD0D" w14:textId="77777777" w:rsidR="00D55E8E" w:rsidRPr="003348F0" w:rsidRDefault="00D55E8E" w:rsidP="00D55E8E">
      <w:pPr>
        <w:numPr>
          <w:ilvl w:val="1"/>
          <w:numId w:val="3"/>
        </w:numPr>
        <w:spacing w:before="120"/>
        <w:ind w:left="426" w:hanging="426"/>
        <w:jc w:val="both"/>
      </w:pPr>
      <w:r w:rsidRPr="003348F0">
        <w:rPr>
          <w:rFonts w:eastAsia="Calibri"/>
          <w:b/>
          <w:bCs/>
          <w:color w:val="000000"/>
          <w:lang w:eastAsia="en-US"/>
        </w:rPr>
        <w:t>Zatrudnienie kandydata poprzedzone jest badaniami lekarskimi potwierdzającymi dopuszczenie pracownika do pracy na danym stanowisku.</w:t>
      </w:r>
    </w:p>
    <w:p w14:paraId="28540C0C" w14:textId="77777777" w:rsidR="00D55E8E" w:rsidRPr="003348F0" w:rsidRDefault="00D55E8E" w:rsidP="00D55E8E">
      <w:pPr>
        <w:numPr>
          <w:ilvl w:val="1"/>
          <w:numId w:val="3"/>
        </w:numPr>
        <w:spacing w:before="120"/>
        <w:ind w:left="426" w:hanging="426"/>
        <w:jc w:val="both"/>
      </w:pPr>
      <w:r w:rsidRPr="003348F0">
        <w:rPr>
          <w:b/>
          <w:bCs/>
        </w:rPr>
        <w:t>Wyniki konkursu</w:t>
      </w:r>
      <w:r w:rsidRPr="003348F0">
        <w:rPr>
          <w:bCs/>
        </w:rPr>
        <w:t xml:space="preserve"> zostaną podane do publicznej wiadomości na stronie internetowej Instytutu oraz na tablicy informacyjnej w siedzibie Instytutu w terminie </w:t>
      </w:r>
      <w:r w:rsidRPr="003348F0">
        <w:rPr>
          <w:b/>
          <w:bCs/>
        </w:rPr>
        <w:t>7 dni</w:t>
      </w:r>
      <w:r w:rsidRPr="003348F0">
        <w:rPr>
          <w:bCs/>
        </w:rPr>
        <w:t xml:space="preserve"> od dnia zakończenia II etapu konkursu. </w:t>
      </w:r>
    </w:p>
    <w:p w14:paraId="3B5EF769" w14:textId="77777777" w:rsidR="00D55E8E" w:rsidRPr="003348F0" w:rsidRDefault="00D55E8E" w:rsidP="00D55E8E">
      <w:pPr>
        <w:numPr>
          <w:ilvl w:val="1"/>
          <w:numId w:val="3"/>
        </w:numPr>
        <w:spacing w:before="120"/>
        <w:ind w:left="426" w:hanging="426"/>
        <w:jc w:val="both"/>
      </w:pPr>
      <w:r w:rsidRPr="003348F0">
        <w:rPr>
          <w:bCs/>
        </w:rPr>
        <w:t>Klauzula informacyjna dotycząca danych podanych w procesie rekrutacji:</w:t>
      </w:r>
    </w:p>
    <w:p w14:paraId="454642D2" w14:textId="77777777" w:rsidR="00D55E8E" w:rsidRPr="003348F0" w:rsidRDefault="00D55E8E" w:rsidP="00D55E8E">
      <w:pPr>
        <w:tabs>
          <w:tab w:val="left" w:pos="-1985"/>
          <w:tab w:val="left" w:pos="426"/>
        </w:tabs>
        <w:jc w:val="both"/>
      </w:pPr>
      <w:r w:rsidRPr="003348F0">
        <w:tab/>
      </w:r>
      <w:r w:rsidRPr="003348F0">
        <w:rPr>
          <w:b/>
        </w:rPr>
        <w:t>Zgodnie z art. 13 RODO informujemy, że</w:t>
      </w:r>
      <w:r w:rsidRPr="003348F0">
        <w:t>:</w:t>
      </w:r>
    </w:p>
    <w:p w14:paraId="337E5DAA" w14:textId="77777777" w:rsidR="00D55E8E" w:rsidRPr="003348F0" w:rsidRDefault="00D55E8E" w:rsidP="00D55E8E">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Administratorem danych osobowych Kandydata jest Instytut Ekologii Terenów Uprzemysłowionych (IETU) z siedzibą w Katowicach, 40-844, ul. Kossutha 6.</w:t>
      </w:r>
    </w:p>
    <w:p w14:paraId="11DC0167" w14:textId="77777777" w:rsidR="00D55E8E" w:rsidRPr="003348F0" w:rsidRDefault="00D55E8E" w:rsidP="00D55E8E">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 xml:space="preserve">Kontakt z Inspektorem Ochrony Danych - </w:t>
      </w:r>
      <w:hyperlink r:id="rId5" w:history="1">
        <w:r w:rsidRPr="003348F0">
          <w:rPr>
            <w:rStyle w:val="Hipercze"/>
            <w:rFonts w:ascii="Times New Roman" w:hAnsi="Times New Roman"/>
            <w:sz w:val="24"/>
            <w:szCs w:val="24"/>
          </w:rPr>
          <w:t>iodo@ietu.pl</w:t>
        </w:r>
      </w:hyperlink>
    </w:p>
    <w:p w14:paraId="402E7A33" w14:textId="77777777" w:rsidR="00D55E8E" w:rsidRPr="003348F0" w:rsidRDefault="00D55E8E" w:rsidP="00D55E8E">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Dane osobowe Kandydata przetwarzane będą w celach związanych z procesem rekrutacyjnym.</w:t>
      </w:r>
    </w:p>
    <w:p w14:paraId="5212CFB1" w14:textId="77777777" w:rsidR="00D55E8E" w:rsidRPr="003348F0" w:rsidRDefault="00D55E8E" w:rsidP="00D55E8E">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 xml:space="preserve">Podstawą do przetwarzania tych danych są: </w:t>
      </w:r>
    </w:p>
    <w:p w14:paraId="36B698FC" w14:textId="77777777" w:rsidR="00D55E8E" w:rsidRPr="003348F0" w:rsidRDefault="00D55E8E" w:rsidP="00D55E8E">
      <w:pPr>
        <w:pStyle w:val="Akapitzlist"/>
        <w:numPr>
          <w:ilvl w:val="1"/>
          <w:numId w:val="4"/>
        </w:numPr>
        <w:spacing w:before="80" w:after="0" w:line="240" w:lineRule="auto"/>
        <w:ind w:left="993"/>
        <w:jc w:val="both"/>
        <w:rPr>
          <w:rFonts w:ascii="Times New Roman" w:hAnsi="Times New Roman"/>
          <w:sz w:val="24"/>
          <w:szCs w:val="24"/>
        </w:rPr>
      </w:pPr>
      <w:r w:rsidRPr="003348F0">
        <w:rPr>
          <w:rFonts w:ascii="Times New Roman" w:hAnsi="Times New Roman"/>
          <w:sz w:val="24"/>
          <w:szCs w:val="24"/>
        </w:rPr>
        <w:t>art. 6 ust. 1 lit. b - (podjęcie działań na żądanie Kandydata przed zawarciem umowy);</w:t>
      </w:r>
    </w:p>
    <w:p w14:paraId="1617D3AA" w14:textId="77777777" w:rsidR="00D55E8E" w:rsidRPr="003348F0" w:rsidRDefault="00D55E8E" w:rsidP="00D55E8E">
      <w:pPr>
        <w:pStyle w:val="Akapitzlist"/>
        <w:numPr>
          <w:ilvl w:val="1"/>
          <w:numId w:val="4"/>
        </w:numPr>
        <w:spacing w:before="80" w:after="0" w:line="240" w:lineRule="auto"/>
        <w:ind w:left="993"/>
        <w:jc w:val="both"/>
        <w:rPr>
          <w:rFonts w:ascii="Times New Roman" w:hAnsi="Times New Roman"/>
          <w:sz w:val="24"/>
          <w:szCs w:val="24"/>
        </w:rPr>
      </w:pPr>
      <w:r w:rsidRPr="003348F0">
        <w:rPr>
          <w:rFonts w:ascii="Times New Roman" w:hAnsi="Times New Roman"/>
          <w:sz w:val="24"/>
          <w:szCs w:val="24"/>
        </w:rPr>
        <w:t xml:space="preserve">art. 6 ust. 1 lit. c - przepisy prawa, m.in.: ustawy z dnia 26 czerwca 1974 r. - Kodeks pracy, ustawy z dnia 10 maja 2018 r. o ochronie danych osobowych, ustawy z 30 kwietnia 2010 r. o instytutach badawczych, ustawy z dnia 10 stycznia 2018 r. o </w:t>
      </w:r>
      <w:r w:rsidRPr="003348F0">
        <w:rPr>
          <w:rFonts w:ascii="Times New Roman" w:hAnsi="Times New Roman"/>
          <w:sz w:val="24"/>
          <w:szCs w:val="24"/>
        </w:rPr>
        <w:lastRenderedPageBreak/>
        <w:t>zmianie niektórych ustaw w związku ze skróceniem okresu przechowywania akt pracowniczych oraz ich elektronizacją oraz ich przepisy wykonawcze;</w:t>
      </w:r>
    </w:p>
    <w:p w14:paraId="2B1FEB9D" w14:textId="77777777" w:rsidR="00D55E8E" w:rsidRPr="003348F0" w:rsidRDefault="00D55E8E" w:rsidP="00D55E8E">
      <w:pPr>
        <w:pStyle w:val="Akapitzlist"/>
        <w:numPr>
          <w:ilvl w:val="1"/>
          <w:numId w:val="4"/>
        </w:numPr>
        <w:spacing w:before="80" w:after="0" w:line="240" w:lineRule="auto"/>
        <w:ind w:left="993"/>
        <w:jc w:val="both"/>
        <w:rPr>
          <w:rFonts w:ascii="Times New Roman" w:hAnsi="Times New Roman"/>
          <w:sz w:val="24"/>
          <w:szCs w:val="24"/>
        </w:rPr>
      </w:pPr>
      <w:r w:rsidRPr="003348F0">
        <w:rPr>
          <w:rFonts w:ascii="Times New Roman" w:hAnsi="Times New Roman"/>
          <w:sz w:val="24"/>
          <w:szCs w:val="24"/>
        </w:rPr>
        <w:t>art. 6 ust. 1 lit. a – zgoda dotyczy zakresu szerszego niż wynikający z art. 22</w:t>
      </w:r>
      <w:r w:rsidRPr="003348F0">
        <w:rPr>
          <w:rFonts w:ascii="Times New Roman" w:hAnsi="Times New Roman"/>
          <w:sz w:val="24"/>
          <w:szCs w:val="24"/>
          <w:vertAlign w:val="superscript"/>
        </w:rPr>
        <w:t>1</w:t>
      </w:r>
      <w:r w:rsidRPr="003348F0">
        <w:rPr>
          <w:rFonts w:ascii="Times New Roman" w:hAnsi="Times New Roman"/>
          <w:sz w:val="24"/>
          <w:szCs w:val="24"/>
        </w:rPr>
        <w:t>§ 1 Kodeksu pracy;</w:t>
      </w:r>
    </w:p>
    <w:p w14:paraId="029EAB20" w14:textId="77777777" w:rsidR="00D55E8E" w:rsidRPr="003348F0" w:rsidRDefault="00D55E8E" w:rsidP="00D55E8E">
      <w:pPr>
        <w:pStyle w:val="Akapitzlist"/>
        <w:numPr>
          <w:ilvl w:val="1"/>
          <w:numId w:val="4"/>
        </w:numPr>
        <w:spacing w:before="80" w:after="0" w:line="240" w:lineRule="auto"/>
        <w:ind w:left="993"/>
        <w:jc w:val="both"/>
        <w:rPr>
          <w:rFonts w:ascii="Times New Roman" w:hAnsi="Times New Roman"/>
          <w:sz w:val="24"/>
          <w:szCs w:val="24"/>
        </w:rPr>
      </w:pPr>
      <w:r w:rsidRPr="003348F0">
        <w:rPr>
          <w:rFonts w:ascii="Times New Roman" w:hAnsi="Times New Roman"/>
          <w:sz w:val="24"/>
          <w:szCs w:val="24"/>
        </w:rPr>
        <w:t>art. 6 ust. 1 lit. f - prawnie uzasadnione interesy administratora tj. rekrutacja pracowników, umówienie rozmowy kwalifikacyjnej, rozpatrzenie rekrutacji, zaproponowanie innego stanowiska leżącego w kompetencjach osoby aplikującej, ochrona przed roszczeniami.</w:t>
      </w:r>
    </w:p>
    <w:p w14:paraId="1C1789DF" w14:textId="77777777" w:rsidR="00D55E8E" w:rsidRPr="003348F0" w:rsidRDefault="00D55E8E" w:rsidP="00D55E8E">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Informacja o odbiorcach danych: dane osobowe Kandydata będą przetwarzane przez osoby upoważnione przez IETU tj. członków Komisji Konkursowej. Dane osobowe Kandydata nie będą przekazywane do państw trzecich oraz organizacji międzynarodowych.</w:t>
      </w:r>
    </w:p>
    <w:p w14:paraId="4E110009" w14:textId="77777777" w:rsidR="00D55E8E" w:rsidRPr="003348F0" w:rsidRDefault="00D55E8E" w:rsidP="00D55E8E">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Dane osobowe Kandydata będą przetwarzane przez 10 lat od daty zakończenia procesu rekrutacyjnego w treści protokołów z konkursu. Dokumenty osób, które nie uzyskały zatrudnienia, zostaną odesłane Kandydatowi niezwłocznie, nie później jednak niż tydzień od zakończenia procedury konkursowej. Chyba, że dla danych przetwarzanych na podstawie zgody, zostanie ona cofnięta wcześniej niż przed zakończeniem wskazanego okresu.</w:t>
      </w:r>
    </w:p>
    <w:p w14:paraId="7D3B49CF" w14:textId="0C99252A" w:rsidR="00D55E8E" w:rsidRPr="003348F0" w:rsidRDefault="00D55E8E" w:rsidP="00D55E8E">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 xml:space="preserve">Prawa Kandydata: prawo dostępu do treści swoich danych, ich poprawiania </w:t>
      </w:r>
      <w:r w:rsidR="00151D24">
        <w:rPr>
          <w:rFonts w:ascii="Times New Roman" w:hAnsi="Times New Roman"/>
          <w:sz w:val="24"/>
          <w:szCs w:val="24"/>
        </w:rPr>
        <w:br/>
      </w:r>
      <w:r w:rsidRPr="003348F0">
        <w:rPr>
          <w:rFonts w:ascii="Times New Roman" w:hAnsi="Times New Roman"/>
          <w:sz w:val="24"/>
          <w:szCs w:val="24"/>
        </w:rPr>
        <w:t>i sprostowania, usunięcia lub ograniczenia przetwarzania, prawo do przenoszenia danych osobowych i do sprzeciwu wobec ich przetwarzania, oraz prawo do wniesienia skargi do organu nadzorczego (Prezesa Urzędu Ochrony Danych Osobowych)</w:t>
      </w:r>
    </w:p>
    <w:p w14:paraId="668B83A8" w14:textId="77777777" w:rsidR="00D55E8E" w:rsidRPr="003348F0" w:rsidRDefault="00D55E8E" w:rsidP="00D55E8E">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Podanie danych jest dobrowolne, ale niezbędne w celu rozpatrzenia aplikacji w procesie rekrutacji i podjęcia dalszych działań związanych z rekrutacją, a ich niepodanie może skutkować nierozpatrzeniem aplikacji w procesie rekrutacyjnym - Kandydat, przez fakt złożenia dokumentów, wyraża zgodę na poddanie się procedurze konkursowej.</w:t>
      </w:r>
    </w:p>
    <w:p w14:paraId="1146AECF" w14:textId="77777777" w:rsidR="00D55E8E" w:rsidRPr="003348F0" w:rsidRDefault="00D55E8E" w:rsidP="00D55E8E">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Dane osobowe kandydata nie będą podlegać zautomatyzowanemu podejmowaniu decyzji lub profilowaniu.</w:t>
      </w:r>
    </w:p>
    <w:p w14:paraId="5FACE874" w14:textId="6A336DB5" w:rsidR="00D55E8E" w:rsidRPr="003348F0" w:rsidRDefault="00D55E8E" w:rsidP="00D55E8E">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 xml:space="preserve">Zgoda na przetwarzanie danych osobowych, wyrażona w oświadczeniu może być </w:t>
      </w:r>
      <w:r w:rsidR="00151D24">
        <w:rPr>
          <w:rFonts w:ascii="Times New Roman" w:hAnsi="Times New Roman"/>
          <w:sz w:val="24"/>
          <w:szCs w:val="24"/>
        </w:rPr>
        <w:br/>
      </w:r>
      <w:r w:rsidRPr="003348F0">
        <w:rPr>
          <w:rFonts w:ascii="Times New Roman" w:hAnsi="Times New Roman"/>
          <w:sz w:val="24"/>
          <w:szCs w:val="24"/>
        </w:rPr>
        <w:t>w każdym czasie wycofana przez złożenie wniosku do IETU, co nie wpłynie na zgodność z prawem przetwarzania danych osobowych Kandydata dokonanego na podstawie zgody przed jej wycofaniem.</w:t>
      </w:r>
    </w:p>
    <w:p w14:paraId="344653BE" w14:textId="77777777" w:rsidR="00D55E8E" w:rsidRDefault="00D55E8E"/>
    <w:sectPr w:rsidR="00D55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CAF"/>
    <w:multiLevelType w:val="hybridMultilevel"/>
    <w:tmpl w:val="6F56D034"/>
    <w:lvl w:ilvl="0" w:tplc="04150011">
      <w:start w:val="1"/>
      <w:numFmt w:val="decimal"/>
      <w:lvlText w:val="%1)"/>
      <w:lvlJc w:val="left"/>
      <w:pPr>
        <w:ind w:left="1080" w:hanging="360"/>
      </w:pPr>
    </w:lvl>
    <w:lvl w:ilvl="1" w:tplc="04150001">
      <w:start w:val="1"/>
      <w:numFmt w:val="bullet"/>
      <w:lvlText w:val=""/>
      <w:lvlJc w:val="left"/>
      <w:pPr>
        <w:tabs>
          <w:tab w:val="num" w:pos="2160"/>
        </w:tabs>
        <w:ind w:left="2160" w:hanging="720"/>
      </w:pPr>
      <w:rPr>
        <w:rFonts w:ascii="Symbol" w:hAnsi="Symbol" w:hint="default"/>
        <w:b/>
      </w:rPr>
    </w:lvl>
    <w:lvl w:ilvl="2" w:tplc="0415001B">
      <w:start w:val="1"/>
      <w:numFmt w:val="lowerRoman"/>
      <w:lvlText w:val="%3."/>
      <w:lvlJc w:val="right"/>
      <w:pPr>
        <w:ind w:left="18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772B73"/>
    <w:multiLevelType w:val="hybridMultilevel"/>
    <w:tmpl w:val="CDDCFA3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E266FC"/>
    <w:multiLevelType w:val="hybridMultilevel"/>
    <w:tmpl w:val="1C0A1BB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5BF92A98"/>
    <w:multiLevelType w:val="hybridMultilevel"/>
    <w:tmpl w:val="DA3A6A34"/>
    <w:lvl w:ilvl="0" w:tplc="04150011">
      <w:start w:val="1"/>
      <w:numFmt w:val="decimal"/>
      <w:lvlText w:val="%1)"/>
      <w:lvlJc w:val="left"/>
      <w:pPr>
        <w:ind w:left="1080" w:hanging="360"/>
      </w:pPr>
    </w:lvl>
    <w:lvl w:ilvl="1" w:tplc="B0F8C784">
      <w:start w:val="3"/>
      <w:numFmt w:val="upperRoman"/>
      <w:lvlText w:val="%2."/>
      <w:lvlJc w:val="left"/>
      <w:pPr>
        <w:tabs>
          <w:tab w:val="num" w:pos="1571"/>
        </w:tabs>
        <w:ind w:left="1571" w:hanging="720"/>
      </w:pPr>
      <w:rPr>
        <w:rFonts w:ascii="Calibri" w:hAnsi="Calibri" w:hint="default"/>
        <w:b w:val="0"/>
      </w:rPr>
    </w:lvl>
    <w:lvl w:ilvl="2" w:tplc="0415001B">
      <w:start w:val="1"/>
      <w:numFmt w:val="lowerRoman"/>
      <w:lvlText w:val="%3."/>
      <w:lvlJc w:val="right"/>
      <w:pPr>
        <w:ind w:left="18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E1465C3"/>
    <w:multiLevelType w:val="hybridMultilevel"/>
    <w:tmpl w:val="331E67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F63E63"/>
    <w:multiLevelType w:val="hybridMultilevel"/>
    <w:tmpl w:val="0A0EF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BE375A"/>
    <w:multiLevelType w:val="hybridMultilevel"/>
    <w:tmpl w:val="A5F41248"/>
    <w:lvl w:ilvl="0" w:tplc="815E7AAA">
      <w:start w:val="1"/>
      <w:numFmt w:val="upperRoman"/>
      <w:lvlText w:val="%1."/>
      <w:lvlJc w:val="right"/>
      <w:pPr>
        <w:ind w:left="360" w:hanging="360"/>
      </w:pPr>
      <w:rPr>
        <w:rFonts w:hint="default"/>
      </w:rPr>
    </w:lvl>
    <w:lvl w:ilvl="1" w:tplc="04150011">
      <w:start w:val="1"/>
      <w:numFmt w:val="decimal"/>
      <w:lvlText w:val="%2)"/>
      <w:lvlJc w:val="left"/>
      <w:pPr>
        <w:tabs>
          <w:tab w:val="num" w:pos="732"/>
        </w:tabs>
        <w:ind w:left="732" w:hanging="360"/>
      </w:pPr>
      <w:rPr>
        <w:rFonts w:hint="default"/>
      </w:rPr>
    </w:lvl>
    <w:lvl w:ilvl="2" w:tplc="0415001B">
      <w:start w:val="1"/>
      <w:numFmt w:val="lowerRoman"/>
      <w:lvlText w:val="%3."/>
      <w:lvlJc w:val="right"/>
      <w:pPr>
        <w:ind w:left="180"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8E"/>
    <w:rsid w:val="00151D24"/>
    <w:rsid w:val="00790280"/>
    <w:rsid w:val="00D55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CA2A"/>
  <w15:chartTrackingRefBased/>
  <w15:docId w15:val="{049BE28D-ABDA-43A5-95C8-DBF6DAA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5E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5E8E"/>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D55E8E"/>
    <w:rPr>
      <w:color w:val="0000FF"/>
      <w:u w:val="single"/>
    </w:rPr>
  </w:style>
  <w:style w:type="paragraph" w:styleId="Tekstpodstawowy">
    <w:name w:val="Body Text"/>
    <w:basedOn w:val="Normalny"/>
    <w:link w:val="TekstpodstawowyZnak"/>
    <w:semiHidden/>
    <w:rsid w:val="00D55E8E"/>
    <w:pPr>
      <w:shd w:val="clear" w:color="000000" w:fill="auto"/>
      <w:jc w:val="both"/>
    </w:pPr>
    <w:rPr>
      <w:szCs w:val="20"/>
    </w:rPr>
  </w:style>
  <w:style w:type="character" w:customStyle="1" w:styleId="TekstpodstawowyZnak">
    <w:name w:val="Tekst podstawowy Znak"/>
    <w:basedOn w:val="Domylnaczcionkaakapitu"/>
    <w:link w:val="Tekstpodstawowy"/>
    <w:semiHidden/>
    <w:rsid w:val="00D55E8E"/>
    <w:rPr>
      <w:rFonts w:ascii="Times New Roman" w:eastAsia="Times New Roman" w:hAnsi="Times New Roman" w:cs="Times New Roman"/>
      <w:sz w:val="24"/>
      <w:szCs w:val="20"/>
      <w:shd w:val="clear" w:color="000000" w:fil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iet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975</Words>
  <Characters>5853</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IETU Katowice</dc:creator>
  <cp:keywords/>
  <dc:description/>
  <cp:lastModifiedBy>IETU Katowice</cp:lastModifiedBy>
  <cp:revision>4</cp:revision>
  <cp:lastPrinted>2022-03-18T07:07:00Z</cp:lastPrinted>
  <dcterms:created xsi:type="dcterms:W3CDTF">2022-03-17T13:02:00Z</dcterms:created>
  <dcterms:modified xsi:type="dcterms:W3CDTF">2022-03-18T07:07:00Z</dcterms:modified>
</cp:coreProperties>
</file>